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64" w:rsidRPr="00D04564" w:rsidRDefault="00D04564" w:rsidP="00D045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Топ-5 правил пищевой безопасности</w:t>
      </w:r>
    </w:p>
    <w:p w:rsidR="00D04564" w:rsidRPr="00D04564" w:rsidRDefault="00D04564" w:rsidP="00D0456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 чем важно помнить, чтобы сохранить здоровье во время праздников.</w:t>
      </w:r>
    </w:p>
    <w:p w:rsidR="00D04564" w:rsidRPr="00D04564" w:rsidRDefault="00D04564" w:rsidP="00D0456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bookmarkStart w:id="0" w:name="_GoBack"/>
    <w:p w:rsidR="00D04564" w:rsidRPr="005A3413" w:rsidRDefault="00D04564" w:rsidP="00D04564">
      <w:r w:rsidRPr="005A3413">
        <w:fldChar w:fldCharType="begin"/>
      </w:r>
      <w:r w:rsidRPr="005A3413">
        <w:instrText xml:space="preserve"> HYPERLINK "https://telegram.me/share/url?url=https://xn--80aqooi4b.xn--p1acf/education/articles/top-5-pravil-pishchevoy-bezopasnosti/&amp;text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" \t "_blank" </w:instrText>
      </w:r>
      <w:r w:rsidRPr="005A3413">
        <w:fldChar w:fldCharType="separate"/>
      </w:r>
      <w:proofErr w:type="spellStart"/>
      <w:r w:rsidRPr="005A3413">
        <w:rPr>
          <w:rStyle w:val="a3"/>
          <w:color w:val="auto"/>
          <w:u w:val="none"/>
        </w:rPr>
        <w:t>Telegram</w:t>
      </w:r>
      <w:proofErr w:type="spellEnd"/>
      <w:r w:rsidRPr="005A3413">
        <w:fldChar w:fldCharType="end"/>
      </w:r>
      <w:r w:rsidR="005A3413" w:rsidRPr="005A3413">
        <w:t xml:space="preserve"> </w:t>
      </w:r>
      <w:hyperlink r:id="rId5" w:tgtFrame="_blank" w:history="1">
        <w:r w:rsidRPr="005A3413">
          <w:rPr>
            <w:rStyle w:val="a3"/>
            <w:color w:val="auto"/>
            <w:u w:val="none"/>
          </w:rPr>
          <w:t>VK</w:t>
        </w:r>
      </w:hyperlink>
      <w:r w:rsidR="005A3413" w:rsidRPr="005A3413">
        <w:rPr>
          <w:rStyle w:val="a3"/>
          <w:color w:val="auto"/>
          <w:u w:val="none"/>
        </w:rPr>
        <w:t xml:space="preserve"> </w:t>
      </w:r>
      <w:hyperlink r:id="rId6" w:tgtFrame="_blank" w:history="1">
        <w:proofErr w:type="spellStart"/>
        <w:r w:rsidRPr="005A3413">
          <w:rPr>
            <w:rStyle w:val="a3"/>
            <w:color w:val="auto"/>
            <w:u w:val="none"/>
          </w:rPr>
          <w:t>Ok</w:t>
        </w:r>
        <w:proofErr w:type="spellEnd"/>
      </w:hyperlink>
    </w:p>
    <w:bookmarkEnd w:id="0"/>
    <w:p w:rsidR="00D04564" w:rsidRPr="00D04564" w:rsidRDefault="00D04564" w:rsidP="00D0456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D04564" w:rsidRPr="00D04564" w:rsidRDefault="00D04564" w:rsidP="00D0456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55F8B1BD" wp14:editId="6B3082FC">
            <wp:extent cx="6688145" cy="4458763"/>
            <wp:effectExtent l="0" t="0" r="0" b="0"/>
            <wp:docPr id="1" name="Рисунок 1" descr="Топ-5 правил пищев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5 правил пищев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785" cy="446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64" w:rsidRPr="00D04564" w:rsidRDefault="00D04564" w:rsidP="00D0456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© </w:t>
      </w:r>
      <w:proofErr w:type="spellStart"/>
      <w:r w:rsidRPr="00D04564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Свитич</w:t>
      </w:r>
      <w:proofErr w:type="spellEnd"/>
      <w:r w:rsidRPr="00D04564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 xml:space="preserve"> Олег / Фотобанк Лори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Старый Новый год – еще один отличный повод собраться с друзьями и семьей за праздничным столом. Однако важно помнить о правилах пищевой безопасности, чтобы праздник не был омрачен неприятностями.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u w:val="single"/>
          <w:shd w:val="clear" w:color="auto" w:fill="FFFFFF"/>
          <w:lang w:eastAsia="ru-RU"/>
        </w:rPr>
        <w:t>Вот несколько ключевых правил: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shd w:val="clear" w:color="auto" w:fill="FFFFFF"/>
          <w:lang w:eastAsia="ru-RU"/>
        </w:rPr>
        <w:t>1. Свежесть продуктов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Проверяйте срок годности всех продуктов перед приготовлением.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Не используйте продукты с истекшим сроком годности или подозрительным запахом / внешним видом. 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shd w:val="clear" w:color="auto" w:fill="FFFFFF"/>
          <w:lang w:eastAsia="ru-RU"/>
        </w:rPr>
        <w:t>2. Гигиена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Мойте руки перед началом приготовления пищи и после работы с сырыми продуктами (мясо, рыба).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Держите кухонные поверхности чистыми, особенно те, которые контактируют с пищей.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shd w:val="clear" w:color="auto" w:fill="FFFFFF"/>
          <w:lang w:eastAsia="ru-RU"/>
        </w:rPr>
        <w:t>3. Температура хранения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lastRenderedPageBreak/>
        <w:t>Храните скоропортящиеся продукты при правильной температуре (холодильник должен быть настроен на 4–5 °C, а морозильная камера – на -18 °C).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 Избегайте длительного нахождения готовых блюд вне холодильника.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shd w:val="clear" w:color="auto" w:fill="FFFFFF"/>
          <w:lang w:eastAsia="ru-RU"/>
        </w:rPr>
        <w:t>4. Правильное приготовление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Используйте отдельные доски и ножи для нарезки сырого мяса, рыбы и овощей.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Следите за тем, чтобы мясо было полностью готово (температура внутри куска должна достигать минимум 75 °C).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Рыбу также следует готовить тщательно, чтобы избежать риска заражения паразитами.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Не смешивайте готовые блюда с сырыми ингредиентами.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shd w:val="clear" w:color="auto" w:fill="FFFFFF"/>
          <w:lang w:eastAsia="ru-RU"/>
        </w:rPr>
        <w:t>5. Хранение остатков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Салаты из сырых или вареных овощей могут хранится 18 часов, после заправки – 12 часов. Салаты с добавлением мяса, птицы, копченостей – 18 часов (после заправки – 12).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Горячие блюда, которые вы не доели, храните в холодильнике не более двух дней. Перед повторной подачей обязательно разогрейте блюдо до температуры выше 70 °C.</w:t>
      </w:r>
    </w:p>
    <w:p w:rsidR="00D04564" w:rsidRP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Следуя этим простым правилам, вы сможете насладиться праздником без неприятных сюрпризов.</w:t>
      </w:r>
    </w:p>
    <w:p w:rsidR="00D04564" w:rsidRDefault="00D04564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</w:pP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fldChar w:fldCharType="begin"/>
      </w: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instrText xml:space="preserve"> HYPERLINK "https://xn--80aqooi4b.xn--p1acf/" </w:instrText>
      </w: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fldChar w:fldCharType="separate"/>
      </w:r>
      <w:r w:rsidRPr="00D04564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shd w:val="clear" w:color="auto" w:fill="FFFFFF"/>
          <w:lang w:eastAsia="ru-RU"/>
        </w:rPr>
        <w:t>санщит.рус</w:t>
      </w:r>
      <w:proofErr w:type="spellEnd"/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fldChar w:fldCharType="end"/>
      </w:r>
      <w:r w:rsidRPr="00D04564">
        <w:rPr>
          <w:rFonts w:ascii="Times New Roman" w:eastAsia="Times New Roman" w:hAnsi="Times New Roman" w:cs="Times New Roman"/>
          <w:color w:val="232629"/>
          <w:sz w:val="24"/>
          <w:szCs w:val="24"/>
          <w:shd w:val="clear" w:color="auto" w:fill="FFFFFF"/>
          <w:lang w:eastAsia="ru-RU"/>
        </w:rPr>
        <w:t>.</w:t>
      </w:r>
    </w:p>
    <w:p w:rsidR="00420A1B" w:rsidRPr="00D04564" w:rsidRDefault="00420A1B" w:rsidP="00420A1B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EA3F9F" w:rsidRPr="00D04564" w:rsidRDefault="00D04564" w:rsidP="00D04564">
      <w:pPr>
        <w:rPr>
          <w:rFonts w:ascii="Times New Roman" w:hAnsi="Times New Roman" w:cs="Times New Roman"/>
          <w:sz w:val="20"/>
          <w:szCs w:val="20"/>
        </w:rPr>
      </w:pPr>
      <w:r w:rsidRPr="00D04564">
        <w:rPr>
          <w:rFonts w:ascii="Times New Roman" w:hAnsi="Times New Roman" w:cs="Times New Roman"/>
          <w:sz w:val="20"/>
          <w:szCs w:val="20"/>
        </w:rPr>
        <w:t>Источник:</w:t>
      </w:r>
      <w:r w:rsidRPr="00D04564">
        <w:rPr>
          <w:sz w:val="20"/>
          <w:szCs w:val="20"/>
        </w:rPr>
        <w:t xml:space="preserve"> </w:t>
      </w:r>
      <w:r w:rsidRPr="00D04564">
        <w:rPr>
          <w:rFonts w:ascii="Times New Roman" w:hAnsi="Times New Roman" w:cs="Times New Roman"/>
          <w:sz w:val="20"/>
          <w:szCs w:val="20"/>
        </w:rPr>
        <w:t>https://санщит.рус/education/articles/top-5-pravil-pishchevoy-bezopasnosti/</w:t>
      </w:r>
    </w:p>
    <w:sectPr w:rsidR="00EA3F9F" w:rsidRPr="00D04564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F8"/>
    <w:multiLevelType w:val="hybridMultilevel"/>
    <w:tmpl w:val="AC36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2E3"/>
    <w:multiLevelType w:val="multilevel"/>
    <w:tmpl w:val="75A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C271F"/>
    <w:multiLevelType w:val="multilevel"/>
    <w:tmpl w:val="011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FD7"/>
    <w:multiLevelType w:val="multilevel"/>
    <w:tmpl w:val="C46C0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76B93"/>
    <w:multiLevelType w:val="multilevel"/>
    <w:tmpl w:val="899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818E1"/>
    <w:multiLevelType w:val="multilevel"/>
    <w:tmpl w:val="538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36F89"/>
    <w:multiLevelType w:val="multilevel"/>
    <w:tmpl w:val="68A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E7E19"/>
    <w:multiLevelType w:val="multilevel"/>
    <w:tmpl w:val="D5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505F1"/>
    <w:multiLevelType w:val="multilevel"/>
    <w:tmpl w:val="1F3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77E1C"/>
    <w:rsid w:val="00085CF8"/>
    <w:rsid w:val="000F2AAC"/>
    <w:rsid w:val="00184D88"/>
    <w:rsid w:val="001D0213"/>
    <w:rsid w:val="00210B77"/>
    <w:rsid w:val="002D582D"/>
    <w:rsid w:val="0031198B"/>
    <w:rsid w:val="003C0A0C"/>
    <w:rsid w:val="003E276B"/>
    <w:rsid w:val="003E62EF"/>
    <w:rsid w:val="00420A1B"/>
    <w:rsid w:val="00424C97"/>
    <w:rsid w:val="00456A58"/>
    <w:rsid w:val="00485C10"/>
    <w:rsid w:val="005A3413"/>
    <w:rsid w:val="005C1131"/>
    <w:rsid w:val="005F019D"/>
    <w:rsid w:val="006E6455"/>
    <w:rsid w:val="00776CF1"/>
    <w:rsid w:val="008128AC"/>
    <w:rsid w:val="008F6C65"/>
    <w:rsid w:val="0096776D"/>
    <w:rsid w:val="009F55FE"/>
    <w:rsid w:val="00A55CCD"/>
    <w:rsid w:val="00B45FC3"/>
    <w:rsid w:val="00BB7FB5"/>
    <w:rsid w:val="00BD4C78"/>
    <w:rsid w:val="00BD4D12"/>
    <w:rsid w:val="00BF15F2"/>
    <w:rsid w:val="00CB4BA1"/>
    <w:rsid w:val="00D04564"/>
    <w:rsid w:val="00D1640E"/>
    <w:rsid w:val="00D26229"/>
    <w:rsid w:val="00D312A2"/>
    <w:rsid w:val="00D364E7"/>
    <w:rsid w:val="00DF1921"/>
    <w:rsid w:val="00EA1D10"/>
    <w:rsid w:val="00E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A48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64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8959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1980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9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623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1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ok.ru/offer?url=https://xn--80aqooi4b.xn--p1acf/education/articles/top-5-pravil-pishchevoy-bezopasnosti/&amp;title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&amp;imageUrl=https://xn--80aqooi4b.xn--p1acf/upload/iblock/6fe/6f6vnl7eyziq6jpha4eyhv5dxgudgqmb/lori-0045877999-bigwww%20%282%29.jpg" TargetMode="External"/><Relationship Id="rId5" Type="http://schemas.openxmlformats.org/officeDocument/2006/relationships/hyperlink" Target="https://vk.com/share.php?url=https://xn--80aqooi4b.xn--p1acf/education/articles/top-5-pravil-pishchevoy-bezopasnosti/&amp;title=%D0%A2%D0%BE%D0%BF-5%20%D0%BF%D1%80%D0%B0%D0%B2%D0%B8%D0%BB%20%D0%BF%D0%B8%D1%89%D0%B5%D0%B2%D0%BE%D0%B9%20%D0%B1%D0%B5%D0%B7%D0%BE%D0%BF%D0%B0%D1%81%D0%BD%D0%BE%D1%81%D1%82%D0%B8&amp;description=%3Cp%3E%20%D0%9E%20%D1%87%D0%B5%D0%BC%20%D0%B2%D0%B0%D0%B6%D0%BD%D0%BE%20%D0%BF%D0%BE%D0%BC%D0%BD%D0%B8%D1%82%D1%8C,%20%D1%87%D1%82%D0%BE%D0%B1%D1%8B%20%D1%81%D0%BE%D1%85%D1%80%D0%B0%D0%BD%D0%B8%D1%82%D1%8C%20%D0%B7%D0%B4%D0%BE%D1%80%D0%BE%D0%B2%D1%8C%D0%B5%20%D0%B2%D0%BE%20%D0%B2%D1%80%D0%B5%D0%BC%D1%8F%20%D0%BF%D1%80%D0%B0%D0%B7%D0%B4%D0%BD%D0%B8%D0%BA%D0%BE%D0%B2.%3C/p%3E&amp;image=https://xn--80aqooi4b.xn--p1acf/upload/iblock/6fe/6f6vnl7eyziq6jpha4eyhv5dxgudgqmb/lori-0045877999-bigwww%20%282%29.jpg&amp;noparse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7</cp:revision>
  <cp:lastPrinted>2024-12-12T10:56:00Z</cp:lastPrinted>
  <dcterms:created xsi:type="dcterms:W3CDTF">2025-01-13T06:39:00Z</dcterms:created>
  <dcterms:modified xsi:type="dcterms:W3CDTF">2025-01-13T06:50:00Z</dcterms:modified>
</cp:coreProperties>
</file>